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="156" w:beforeLines="50" w:after="156" w:afterLines="50" w:line="360" w:lineRule="exact"/>
        <w:jc w:val="center"/>
        <w:rPr>
          <w:rFonts w:ascii="STXingkai" w:hAnsi="宋体" w:eastAsia="STXingkai"/>
          <w:kern w:val="0"/>
          <w:sz w:val="52"/>
          <w:szCs w:val="52"/>
        </w:rPr>
      </w:pPr>
      <w:r>
        <w:rPr>
          <w:rFonts w:hint="eastAsia" w:ascii="STXingkai" w:hAnsi="宋体" w:eastAsia="STXingkai"/>
          <w:bCs/>
          <w:kern w:val="0"/>
          <w:sz w:val="52"/>
          <w:szCs w:val="52"/>
        </w:rPr>
        <w:t>Western Blot检测服务询价表</w:t>
      </w:r>
    </w:p>
    <w:p>
      <w:pPr>
        <w:overflowPunct w:val="0"/>
        <w:autoSpaceDE w:val="0"/>
        <w:autoSpaceDN w:val="0"/>
        <w:adjustRightInd w:val="0"/>
        <w:spacing w:before="468" w:beforeLines="150" w:after="468" w:afterLines="150" w:line="360" w:lineRule="exact"/>
        <w:jc w:val="center"/>
        <w:rPr>
          <w:rFonts w:hint="eastAsia" w:ascii="宋体" w:hAnsi="宋体" w:eastAsia="宋体" w:cs="宋体"/>
          <w:bCs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Cs/>
          <w:sz w:val="52"/>
          <w:szCs w:val="24"/>
        </w:rPr>
        <w:t>Western Blot</w:t>
      </w:r>
      <w:r>
        <w:rPr>
          <w:rFonts w:hint="eastAsia" w:ascii="宋体" w:hAnsi="宋体" w:eastAsia="宋体" w:cs="宋体"/>
          <w:sz w:val="52"/>
          <w:szCs w:val="24"/>
        </w:rPr>
        <w:t xml:space="preserve"> Services Quotation</w:t>
      </w:r>
      <w:bookmarkStart w:id="37" w:name="_GoBack"/>
      <w:bookmarkEnd w:id="37"/>
    </w:p>
    <w:p>
      <w:pPr>
        <w:jc w:val="left"/>
        <w:rPr>
          <w:rFonts w:ascii="Arial" w:hAnsi="Arial" w:eastAsia="Times New Roman"/>
          <w:sz w:val="24"/>
        </w:rPr>
      </w:pPr>
      <w:r>
        <w:rPr>
          <w:rFonts w:hint="eastAsia" w:ascii="Arial" w:hAnsi="Arial"/>
          <w:b/>
          <w:bCs/>
          <w:iCs/>
          <w:sz w:val="24"/>
        </w:rPr>
        <w:t>说明：</w:t>
      </w:r>
    </w:p>
    <w:tbl>
      <w:tblPr>
        <w:tblStyle w:val="9"/>
        <w:tblW w:w="0" w:type="auto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>
            <w:pPr>
              <w:jc w:val="lef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请您详细填写以下信息并将填写完整的表格以附件形式发送到：</w:t>
            </w:r>
            <w:r>
              <w:rPr>
                <w:rFonts w:hint="eastAsia" w:ascii="Arial" w:hAnsi="Arial" w:cs="Arial"/>
                <w:bCs/>
                <w:sz w:val="20"/>
                <w:szCs w:val="20"/>
                <w:lang w:val="en-US" w:eastAsia="zh-CN"/>
              </w:rPr>
              <w:t>496415570@qq.com</w:t>
            </w:r>
          </w:p>
          <w:p>
            <w:pPr>
              <w:jc w:val="left"/>
              <w:rPr>
                <w:rStyle w:val="12"/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jc w:val="left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感谢您的信任与支持！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客户信息：</w:t>
      </w: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hint="eastAsia" w:ascii="Arial" w:hAnsi="Arial" w:cs="Arial"/>
          <w:sz w:val="20"/>
          <w:szCs w:val="20"/>
        </w:rPr>
        <w:t>此信息为必填项，请您详细填写：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119"/>
        <w:gridCol w:w="1843"/>
        <w:gridCol w:w="3192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您的姓名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您的电话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  <w:bookmarkEnd w:id="0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您的Email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  <w:bookmarkEnd w:id="1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您的单位名称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：</w:t>
            </w:r>
          </w:p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纳税人识别号：</w:t>
            </w:r>
          </w:p>
          <w:bookmarkEnd w:id="2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联系地址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separate"/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同上 </w:t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 w:cs="Arial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仿宋" w:hAnsi="仿宋" w:eastAsia="仿宋" w:cs="Arial"/>
                <w:sz w:val="20"/>
                <w:szCs w:val="20"/>
              </w:rPr>
              <w:instrText xml:space="preserve"> </w:instrText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separate"/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地址有变请寄往：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样本信息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154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样品类型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组织    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细胞               </w:t>
            </w:r>
          </w:p>
          <w:p>
            <w:pPr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蛋白样品(是否变性)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>     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  <w:p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其他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hint="eastAsia" w:ascii="Arial" w:hAnsi="Arial"/>
                <w:sz w:val="20"/>
                <w:szCs w:val="20"/>
              </w:rPr>
              <w:t>请提供详细的信息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hint="eastAsia" w:ascii="Arial" w:hAnsi="Arial"/>
                <w:sz w:val="20"/>
                <w:szCs w:val="20"/>
              </w:rPr>
              <w:t>：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>     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  </w:t>
            </w:r>
          </w:p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iCs/>
                <w:color w:val="595959"/>
                <w:sz w:val="18"/>
              </w:rPr>
              <w:t>备注：请确保样品无致病性及传染性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样品种属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人(human)      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大鼠(rat)      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小鼠(mouse)   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其他：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>     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</w:rPr>
              <w:t xml:space="preserve">  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蛋白特征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胞浆蛋白     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核蛋白    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膜蛋白     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外源蛋白            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其他：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>     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</w:rPr>
              <w:t xml:space="preserve">  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上样顺序：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重复次数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单次        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双复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>三复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其他：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>     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</w:rPr>
              <w:t xml:space="preserve">  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检测指标：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待检测蛋白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>个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           待检测样本</w:t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>个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iCs/>
                <w:color w:val="595959"/>
                <w:sz w:val="18"/>
              </w:rPr>
              <w:t>备注：请在检测指标详细信息表格中填写待检测蛋白详细信息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内参选择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GAPDH     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β-actin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β-tubulin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其他：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>     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</w:rPr>
              <w:t xml:space="preserve">  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一抗：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客户提供                        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由</w:t>
            </w:r>
            <w:r>
              <w:rPr>
                <w:rFonts w:hint="eastAsia" w:ascii="Arial" w:hAnsi="Arial"/>
                <w:sz w:val="20"/>
                <w:szCs w:val="20"/>
                <w:lang w:eastAsia="zh-CN"/>
              </w:rPr>
              <w:t>利维宁</w:t>
            </w:r>
            <w:r>
              <w:rPr>
                <w:rFonts w:hint="eastAsia" w:ascii="Arial" w:hAnsi="Arial"/>
                <w:sz w:val="20"/>
                <w:szCs w:val="20"/>
              </w:rPr>
              <w:t>代购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服务需求：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总蛋白提取                      </w:t>
            </w:r>
          </w:p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质核蛋白分离提取          </w:t>
            </w:r>
          </w:p>
          <w:p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其他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hint="eastAsia" w:ascii="Arial" w:hAnsi="Arial"/>
                <w:sz w:val="20"/>
                <w:szCs w:val="20"/>
              </w:rPr>
              <w:t>请提供详细的信息</w:t>
            </w:r>
            <w:r>
              <w:rPr>
                <w:rFonts w:ascii="Arial" w:hAnsi="Arial"/>
                <w:sz w:val="20"/>
                <w:szCs w:val="20"/>
              </w:rPr>
              <w:t xml:space="preserve">)： 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b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蛋白定量：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 xml:space="preserve">备注： 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>检测指标详细信息</w:t>
      </w:r>
    </w:p>
    <w:tbl>
      <w:tblPr>
        <w:tblStyle w:val="9"/>
        <w:tblW w:w="0" w:type="auto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1560"/>
        <w:gridCol w:w="1559"/>
        <w:gridCol w:w="2977"/>
        <w:gridCol w:w="1701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NO</w:t>
            </w:r>
            <w:r>
              <w:rPr>
                <w:rFonts w:hint="eastAsia" w:ascii="Arial" w:hAnsi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种属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蛋白名称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蛋白分子量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一抗信息</w:t>
            </w:r>
            <w:bookmarkStart w:id="3" w:name="OLE_LINK5"/>
            <w:bookmarkStart w:id="4" w:name="OLE_LINK6"/>
            <w:r>
              <w:rPr>
                <w:rFonts w:hint="eastAsia" w:ascii="Arial" w:hAnsi="Arial"/>
                <w:b/>
                <w:bCs/>
                <w:iCs/>
                <w:sz w:val="20"/>
                <w:szCs w:val="20"/>
              </w:rPr>
              <w:t>(检测蛋白亚型，公司货号等)</w:t>
            </w:r>
            <w:bookmarkEnd w:id="3"/>
            <w:bookmarkEnd w:id="4"/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二抗信息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hint="eastAsia" w:ascii="Arial" w:hAnsi="Arial"/>
                <w:b/>
                <w:bCs/>
                <w:iCs/>
                <w:sz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5" w:name="文字1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5"/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6" w:name="文字8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6"/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5"/>
                  <w:enabled/>
                  <w:calcOnExit w:val="0"/>
                  <w:textInput/>
                </w:ffData>
              </w:fldChar>
            </w:r>
            <w:bookmarkStart w:id="7" w:name="文字15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7"/>
          </w:p>
        </w:tc>
        <w:tc>
          <w:tcPr>
            <w:tcW w:w="2977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bookmarkStart w:id="8" w:name="文字22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8"/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bookmarkStart w:id="9" w:name="文字23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9"/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bookmarkStart w:id="10" w:name="文字24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0"/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bookmarkStart w:id="11" w:name="文字25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1"/>
          </w:p>
        </w:tc>
        <w:tc>
          <w:tcPr>
            <w:tcW w:w="1701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bookmarkStart w:id="12" w:name="文字26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2"/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hint="eastAsia" w:ascii="Arial" w:hAnsi="Arial"/>
                <w:b/>
                <w:bCs/>
                <w:iCs/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bookmarkStart w:id="13" w:name="文字2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3"/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14" w:name="文字9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4"/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bookmarkStart w:id="15" w:name="文字16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5"/>
          </w:p>
        </w:tc>
        <w:tc>
          <w:tcPr>
            <w:tcW w:w="2977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7"/>
                  <w:enabled/>
                  <w:calcOnExit w:val="0"/>
                  <w:textInput/>
                </w:ffData>
              </w:fldChar>
            </w:r>
            <w:bookmarkStart w:id="16" w:name="文字27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6"/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hint="eastAsia" w:ascii="Arial" w:hAnsi="Arial"/>
                <w:b/>
                <w:bCs/>
                <w:iCs/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17" w:name="文字3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7"/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18" w:name="文字10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8"/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bookmarkStart w:id="19" w:name="文字17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9"/>
          </w:p>
        </w:tc>
        <w:tc>
          <w:tcPr>
            <w:tcW w:w="2977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8"/>
                  <w:enabled/>
                  <w:calcOnExit w:val="0"/>
                  <w:textInput/>
                </w:ffData>
              </w:fldChar>
            </w:r>
            <w:bookmarkStart w:id="20" w:name="文字28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0"/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hint="eastAsia" w:ascii="Arial" w:hAnsi="Arial"/>
                <w:b/>
                <w:bCs/>
                <w:iCs/>
                <w:sz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bookmarkStart w:id="21" w:name="文字4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1"/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22" w:name="文字11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2"/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23" w:name="文字18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3"/>
          </w:p>
        </w:tc>
        <w:tc>
          <w:tcPr>
            <w:tcW w:w="2977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bookmarkStart w:id="24" w:name="文字29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4"/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hint="eastAsia" w:ascii="Arial" w:hAnsi="Arial"/>
                <w:b/>
                <w:bCs/>
                <w:iCs/>
                <w:sz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25" w:name="文字5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5"/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26" w:name="文字12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6"/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bookmarkStart w:id="27" w:name="文字19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7"/>
          </w:p>
        </w:tc>
        <w:tc>
          <w:tcPr>
            <w:tcW w:w="2977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30"/>
                  <w:enabled/>
                  <w:calcOnExit w:val="0"/>
                  <w:textInput/>
                </w:ffData>
              </w:fldChar>
            </w:r>
            <w:bookmarkStart w:id="28" w:name="文字30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8"/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hint="eastAsia" w:ascii="Arial" w:hAnsi="Arial"/>
                <w:b/>
                <w:bCs/>
                <w:iCs/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29" w:name="文字6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9"/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30" w:name="文字13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0"/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0"/>
                  <w:enabled/>
                  <w:calcOnExit w:val="0"/>
                  <w:textInput/>
                </w:ffData>
              </w:fldChar>
            </w:r>
            <w:bookmarkStart w:id="31" w:name="文字20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1"/>
          </w:p>
        </w:tc>
        <w:tc>
          <w:tcPr>
            <w:tcW w:w="2977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31"/>
                  <w:enabled/>
                  <w:calcOnExit w:val="0"/>
                  <w:textInput/>
                </w:ffData>
              </w:fldChar>
            </w:r>
            <w:bookmarkStart w:id="32" w:name="文字31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2"/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hint="eastAsia" w:ascii="Arial" w:hAnsi="Arial"/>
                <w:b/>
                <w:bCs/>
                <w:iCs/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33" w:name="文字7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3"/>
          </w:p>
        </w:tc>
        <w:tc>
          <w:tcPr>
            <w:tcW w:w="1560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bookmarkStart w:id="34" w:name="文字14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4"/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1"/>
                  <w:enabled/>
                  <w:calcOnExit w:val="0"/>
                  <w:textInput/>
                </w:ffData>
              </w:fldChar>
            </w:r>
            <w:bookmarkStart w:id="35" w:name="文字21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5"/>
          </w:p>
        </w:tc>
        <w:tc>
          <w:tcPr>
            <w:tcW w:w="2977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bookmarkStart w:id="36" w:name="文字32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sz w:val="22"/>
              </w:rPr>
              <w:t>     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6"/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hint="eastAsia" w:ascii="Arial" w:hAnsi="Arial"/>
          <w:b/>
          <w:bCs/>
          <w:iCs/>
          <w:sz w:val="20"/>
          <w:szCs w:val="20"/>
        </w:rPr>
        <w:t>注意事项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依据您所提供的信息，我们的技术服务人员会及时的给出合理的推荐及报价。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想了解更加详细的信息，请联系我们的技术服务人员，</w:t>
      </w:r>
      <w:r>
        <w:rPr>
          <w:rFonts w:hint="eastAsia"/>
          <w:lang w:val="en-US" w:eastAsia="zh-CN"/>
        </w:rPr>
        <w:t>496415570</w:t>
      </w:r>
      <w:r>
        <w:rPr>
          <w:rFonts w:hint="eastAsia" w:ascii="Arial" w:hAnsi="Arial"/>
          <w:bCs/>
          <w:iCs/>
          <w:sz w:val="20"/>
          <w:szCs w:val="20"/>
        </w:rPr>
        <w:t>。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若客户提供一抗，须为符合技术要求的浓缩或即用型一抗，也可由</w:t>
      </w:r>
      <w:r>
        <w:rPr>
          <w:rFonts w:hint="eastAsia" w:ascii="Arial" w:hAnsi="Arial"/>
          <w:bCs/>
          <w:iCs/>
          <w:sz w:val="20"/>
          <w:szCs w:val="20"/>
          <w:lang w:eastAsia="zh-CN"/>
        </w:rPr>
        <w:t>本公司</w:t>
      </w:r>
      <w:r>
        <w:rPr>
          <w:rFonts w:hint="eastAsia" w:ascii="Arial" w:hAnsi="Arial"/>
          <w:bCs/>
          <w:iCs/>
          <w:sz w:val="20"/>
          <w:szCs w:val="20"/>
        </w:rPr>
        <w:t>代购；若服务因客户提供一抗原因而失败，</w:t>
      </w:r>
      <w:r>
        <w:rPr>
          <w:rFonts w:hint="eastAsia" w:ascii="Arial" w:hAnsi="Arial"/>
          <w:bCs/>
          <w:iCs/>
          <w:sz w:val="20"/>
          <w:szCs w:val="20"/>
          <w:lang w:eastAsia="zh-CN"/>
        </w:rPr>
        <w:t>利维宁</w:t>
      </w:r>
      <w:r>
        <w:rPr>
          <w:rFonts w:hint="eastAsia" w:ascii="Arial" w:hAnsi="Arial"/>
          <w:bCs/>
          <w:iCs/>
          <w:sz w:val="20"/>
          <w:szCs w:val="20"/>
        </w:rPr>
        <w:t>不承担责任。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  <w:lang w:eastAsia="zh-CN"/>
        </w:rPr>
        <w:t>利维宁</w:t>
      </w:r>
      <w:r>
        <w:rPr>
          <w:rFonts w:hint="eastAsia" w:ascii="Arial" w:hAnsi="Arial"/>
          <w:bCs/>
          <w:iCs/>
          <w:sz w:val="20"/>
          <w:szCs w:val="20"/>
        </w:rPr>
        <w:t>建议用户提供阳性对照。</w:t>
      </w:r>
    </w:p>
    <w:p>
      <w:pPr>
        <w:jc w:val="left"/>
        <w:rPr>
          <w:rFonts w:ascii="Arial" w:hAnsi="Arial"/>
          <w:bCs/>
          <w:iCs/>
          <w:sz w:val="20"/>
          <w:szCs w:val="20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851" w:right="737" w:bottom="1077" w:left="737" w:header="964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vantGarde Bk BT">
    <w:altName w:val="Trebuchet MS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幼圆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TXingka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dwardian Script ITC">
    <w:altName w:val="Segoe Print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10458"/>
      </w:tabs>
      <w:jc w:val="both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/>
        <w:lang w:eastAsia="zh-CN"/>
      </w:rPr>
      <w:t>北京利维宁生物技术服务单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7F3D"/>
    <w:multiLevelType w:val="multilevel"/>
    <w:tmpl w:val="55527F3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14C29"/>
    <w:rsid w:val="00020380"/>
    <w:rsid w:val="000331FE"/>
    <w:rsid w:val="00036C05"/>
    <w:rsid w:val="00037180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E6D24"/>
    <w:rsid w:val="00122EAE"/>
    <w:rsid w:val="00132DAF"/>
    <w:rsid w:val="001519A1"/>
    <w:rsid w:val="001666DD"/>
    <w:rsid w:val="0017506A"/>
    <w:rsid w:val="001900C5"/>
    <w:rsid w:val="001C59DE"/>
    <w:rsid w:val="001C6342"/>
    <w:rsid w:val="001E6D6C"/>
    <w:rsid w:val="001F2BC5"/>
    <w:rsid w:val="001F707F"/>
    <w:rsid w:val="00205251"/>
    <w:rsid w:val="00225A3E"/>
    <w:rsid w:val="0024476E"/>
    <w:rsid w:val="00261B74"/>
    <w:rsid w:val="00264F5B"/>
    <w:rsid w:val="00267C39"/>
    <w:rsid w:val="00274603"/>
    <w:rsid w:val="0029400A"/>
    <w:rsid w:val="002A5610"/>
    <w:rsid w:val="002A6D7C"/>
    <w:rsid w:val="002B24FA"/>
    <w:rsid w:val="002C2C3E"/>
    <w:rsid w:val="002C3A36"/>
    <w:rsid w:val="002E59E4"/>
    <w:rsid w:val="0030285F"/>
    <w:rsid w:val="00307D8B"/>
    <w:rsid w:val="00340647"/>
    <w:rsid w:val="003514F5"/>
    <w:rsid w:val="00372EA6"/>
    <w:rsid w:val="00382318"/>
    <w:rsid w:val="00390A43"/>
    <w:rsid w:val="003A4C65"/>
    <w:rsid w:val="003A6D35"/>
    <w:rsid w:val="003C5969"/>
    <w:rsid w:val="003E3F39"/>
    <w:rsid w:val="003E5504"/>
    <w:rsid w:val="003F33E0"/>
    <w:rsid w:val="003F5F3B"/>
    <w:rsid w:val="00411B13"/>
    <w:rsid w:val="0043166C"/>
    <w:rsid w:val="004738FA"/>
    <w:rsid w:val="00491F96"/>
    <w:rsid w:val="00492FD4"/>
    <w:rsid w:val="004D0B7A"/>
    <w:rsid w:val="004F17EA"/>
    <w:rsid w:val="004F5EE6"/>
    <w:rsid w:val="00502C1F"/>
    <w:rsid w:val="005034B7"/>
    <w:rsid w:val="005041EA"/>
    <w:rsid w:val="00511795"/>
    <w:rsid w:val="0052737F"/>
    <w:rsid w:val="00530594"/>
    <w:rsid w:val="005454BC"/>
    <w:rsid w:val="00555136"/>
    <w:rsid w:val="00563DA9"/>
    <w:rsid w:val="00565A24"/>
    <w:rsid w:val="00566532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607E77"/>
    <w:rsid w:val="006301A0"/>
    <w:rsid w:val="006504BD"/>
    <w:rsid w:val="00651685"/>
    <w:rsid w:val="00655821"/>
    <w:rsid w:val="00695659"/>
    <w:rsid w:val="006A7D01"/>
    <w:rsid w:val="006B60F6"/>
    <w:rsid w:val="006C2FD8"/>
    <w:rsid w:val="006F0211"/>
    <w:rsid w:val="006F1504"/>
    <w:rsid w:val="00707D57"/>
    <w:rsid w:val="0072029F"/>
    <w:rsid w:val="00720DA8"/>
    <w:rsid w:val="00742687"/>
    <w:rsid w:val="0074733D"/>
    <w:rsid w:val="007739A8"/>
    <w:rsid w:val="007751A4"/>
    <w:rsid w:val="00791D62"/>
    <w:rsid w:val="007922AF"/>
    <w:rsid w:val="00794DCF"/>
    <w:rsid w:val="00795107"/>
    <w:rsid w:val="007A41E1"/>
    <w:rsid w:val="007A7937"/>
    <w:rsid w:val="007B3392"/>
    <w:rsid w:val="007E0C74"/>
    <w:rsid w:val="007E5D07"/>
    <w:rsid w:val="007F1409"/>
    <w:rsid w:val="007F453E"/>
    <w:rsid w:val="00805902"/>
    <w:rsid w:val="00813A9A"/>
    <w:rsid w:val="00834D00"/>
    <w:rsid w:val="00840A39"/>
    <w:rsid w:val="00840C30"/>
    <w:rsid w:val="008637DE"/>
    <w:rsid w:val="00870CDB"/>
    <w:rsid w:val="008751AE"/>
    <w:rsid w:val="00890F6C"/>
    <w:rsid w:val="00893A6C"/>
    <w:rsid w:val="008B26A0"/>
    <w:rsid w:val="008B31CE"/>
    <w:rsid w:val="008B3770"/>
    <w:rsid w:val="008C0301"/>
    <w:rsid w:val="008C0A61"/>
    <w:rsid w:val="008D19B3"/>
    <w:rsid w:val="008E6277"/>
    <w:rsid w:val="008F7005"/>
    <w:rsid w:val="00901E2A"/>
    <w:rsid w:val="00911569"/>
    <w:rsid w:val="009134C1"/>
    <w:rsid w:val="009149BF"/>
    <w:rsid w:val="009267F8"/>
    <w:rsid w:val="00937631"/>
    <w:rsid w:val="00937CB5"/>
    <w:rsid w:val="00942FEB"/>
    <w:rsid w:val="0095141B"/>
    <w:rsid w:val="00970583"/>
    <w:rsid w:val="00974C19"/>
    <w:rsid w:val="0097557C"/>
    <w:rsid w:val="00981B63"/>
    <w:rsid w:val="0098781C"/>
    <w:rsid w:val="00990984"/>
    <w:rsid w:val="009A29B8"/>
    <w:rsid w:val="009B3821"/>
    <w:rsid w:val="009C078B"/>
    <w:rsid w:val="00A14F71"/>
    <w:rsid w:val="00A31477"/>
    <w:rsid w:val="00A403DC"/>
    <w:rsid w:val="00A411F2"/>
    <w:rsid w:val="00A454E4"/>
    <w:rsid w:val="00A56C8F"/>
    <w:rsid w:val="00A65135"/>
    <w:rsid w:val="00A67050"/>
    <w:rsid w:val="00A7318F"/>
    <w:rsid w:val="00AC7AD3"/>
    <w:rsid w:val="00AE1D22"/>
    <w:rsid w:val="00AE3AE5"/>
    <w:rsid w:val="00AE5706"/>
    <w:rsid w:val="00B11F9C"/>
    <w:rsid w:val="00B30597"/>
    <w:rsid w:val="00B66B3F"/>
    <w:rsid w:val="00B76E93"/>
    <w:rsid w:val="00B943E3"/>
    <w:rsid w:val="00B9672C"/>
    <w:rsid w:val="00BA6242"/>
    <w:rsid w:val="00BB2505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3F9E"/>
    <w:rsid w:val="00C433BF"/>
    <w:rsid w:val="00C550E6"/>
    <w:rsid w:val="00C62D08"/>
    <w:rsid w:val="00C67343"/>
    <w:rsid w:val="00C979DF"/>
    <w:rsid w:val="00CA2724"/>
    <w:rsid w:val="00CB48B9"/>
    <w:rsid w:val="00CD1A01"/>
    <w:rsid w:val="00CF4BDD"/>
    <w:rsid w:val="00D0301B"/>
    <w:rsid w:val="00D16EBA"/>
    <w:rsid w:val="00D30934"/>
    <w:rsid w:val="00D37293"/>
    <w:rsid w:val="00D61106"/>
    <w:rsid w:val="00D72C37"/>
    <w:rsid w:val="00D8473A"/>
    <w:rsid w:val="00D92EBC"/>
    <w:rsid w:val="00DA5FF5"/>
    <w:rsid w:val="00DB5EB7"/>
    <w:rsid w:val="00DD23D3"/>
    <w:rsid w:val="00DD68D5"/>
    <w:rsid w:val="00DE02A5"/>
    <w:rsid w:val="00E2381F"/>
    <w:rsid w:val="00E773E1"/>
    <w:rsid w:val="00E916CD"/>
    <w:rsid w:val="00EB32E7"/>
    <w:rsid w:val="00EC7D1A"/>
    <w:rsid w:val="00F03294"/>
    <w:rsid w:val="00F12F7E"/>
    <w:rsid w:val="00F15528"/>
    <w:rsid w:val="00F44A51"/>
    <w:rsid w:val="00F4515A"/>
    <w:rsid w:val="00F476A5"/>
    <w:rsid w:val="00F565EE"/>
    <w:rsid w:val="00F61F1E"/>
    <w:rsid w:val="00F756E4"/>
    <w:rsid w:val="00F84E78"/>
    <w:rsid w:val="00FB55B6"/>
    <w:rsid w:val="00FB7797"/>
    <w:rsid w:val="00FC3464"/>
    <w:rsid w:val="00FD1BBE"/>
    <w:rsid w:val="00FD489D"/>
    <w:rsid w:val="00FE00FC"/>
    <w:rsid w:val="00FE0F03"/>
    <w:rsid w:val="22670C8C"/>
    <w:rsid w:val="33883C73"/>
    <w:rsid w:val="36AE5ED7"/>
    <w:rsid w:val="59374B09"/>
    <w:rsid w:val="5CE523FA"/>
    <w:rsid w:val="60C3705C"/>
    <w:rsid w:val="60D54E46"/>
    <w:rsid w:val="7D3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8"/>
    <w:qFormat/>
    <w:uiPriority w:val="0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4">
    <w:name w:val="heading 8"/>
    <w:basedOn w:val="1"/>
    <w:next w:val="1"/>
    <w:link w:val="19"/>
    <w:qFormat/>
    <w:uiPriority w:val="0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浅色网格 - 强调文字颜色 31"/>
    <w:basedOn w:val="1"/>
    <w:qFormat/>
    <w:uiPriority w:val="34"/>
    <w:pPr>
      <w:widowControl/>
      <w:ind w:firstLine="420"/>
    </w:pPr>
    <w:rPr>
      <w:rFonts w:cs="Calibri"/>
      <w:kern w:val="0"/>
      <w:szCs w:val="21"/>
    </w:rPr>
  </w:style>
  <w:style w:type="character" w:customStyle="1" w:styleId="14">
    <w:name w:val="页眉 字符"/>
    <w:link w:val="7"/>
    <w:qFormat/>
    <w:uiPriority w:val="99"/>
    <w:rPr>
      <w:sz w:val="18"/>
      <w:szCs w:val="18"/>
    </w:rPr>
  </w:style>
  <w:style w:type="character" w:customStyle="1" w:styleId="15">
    <w:name w:val="页脚 字符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18">
    <w:name w:val="标题 4 字符"/>
    <w:link w:val="3"/>
    <w:qFormat/>
    <w:uiPriority w:val="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19">
    <w:name w:val="标题 8 字符"/>
    <w:link w:val="4"/>
    <w:qFormat/>
    <w:uiPriority w:val="0"/>
    <w:rPr>
      <w:rFonts w:ascii="AvantGarde Bk BT" w:hAnsi="AvantGarde Bk BT"/>
      <w:sz w:val="36"/>
      <w:szCs w:val="24"/>
      <w:lang w:eastAsia="en-US"/>
    </w:rPr>
  </w:style>
  <w:style w:type="paragraph" w:customStyle="1" w:styleId="20">
    <w:name w:val="HTML Top of Form"/>
    <w:basedOn w:val="1"/>
    <w:next w:val="1"/>
    <w:link w:val="2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21">
    <w:name w:val="z-窗体顶端 字符"/>
    <w:link w:val="20"/>
    <w:qFormat/>
    <w:uiPriority w:val="0"/>
    <w:rPr>
      <w:rFonts w:ascii="Arial" w:hAnsi="Arial" w:cs="Arial"/>
      <w:vanish/>
      <w:sz w:val="16"/>
      <w:szCs w:val="16"/>
      <w:lang w:eastAsia="en-US"/>
    </w:rPr>
  </w:style>
  <w:style w:type="character" w:customStyle="1" w:styleId="22">
    <w:name w:val="标题 1 字符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无标题94249e42-bd7d-4fbd-acdc-f80bb93de5a2"/>
    <w:basedOn w:val="1"/>
    <w:link w:val="24"/>
    <w:qFormat/>
    <w:uiPriority w:val="0"/>
  </w:style>
  <w:style w:type="character" w:customStyle="1" w:styleId="24">
    <w:name w:val="无标题94249e42-bd7d-4fbd-acdc-f80bb93de5a2 Char"/>
    <w:link w:val="2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8A3B15-0E60-46A2-B40A-AD082E770F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2768</Characters>
  <Lines>23</Lines>
  <Paragraphs>6</Paragraphs>
  <TotalTime>66</TotalTime>
  <ScaleCrop>false</ScaleCrop>
  <LinksUpToDate>false</LinksUpToDate>
  <CharactersWithSpaces>3247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2017-10-24T07:02:00Z</dcterms:created>
  <dc:creator>lutian</dc:creator>
  <cp:lastModifiedBy>李平</cp:lastModifiedBy>
  <dcterms:modified xsi:type="dcterms:W3CDTF">2021-03-12T16:28:29Z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